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 w:line="259" w:lineRule="auto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55</w:t>
      </w:r>
      <w:r>
        <w:rPr>
          <w:rFonts w:ascii="Times New Roman" w:eastAsia="Times New Roman" w:hAnsi="Times New Roman" w:cs="Times New Roman"/>
          <w:sz w:val="22"/>
          <w:szCs w:val="22"/>
        </w:rPr>
        <w:t>7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widowControl w:val="0"/>
        <w:spacing w:before="0" w:after="0" w:line="259" w:lineRule="auto"/>
        <w:jc w:val="right"/>
        <w:rPr>
          <w:sz w:val="12"/>
          <w:szCs w:val="12"/>
        </w:rPr>
      </w:pPr>
    </w:p>
    <w:p>
      <w:pPr>
        <w:widowControl w:val="0"/>
        <w:spacing w:before="0" w:after="0" w:line="259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widowControl w:val="0"/>
        <w:spacing w:before="0" w:after="0" w:line="259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widowControl w:val="0"/>
        <w:spacing w:before="0" w:after="0" w:line="259" w:lineRule="auto"/>
        <w:jc w:val="center"/>
        <w:rPr>
          <w:sz w:val="12"/>
          <w:szCs w:val="12"/>
        </w:rPr>
      </w:pPr>
    </w:p>
    <w:p>
      <w:pPr>
        <w:widowControl w:val="0"/>
        <w:spacing w:before="0" w:after="0" w:line="259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17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город Нефтеюганск</w:t>
      </w:r>
    </w:p>
    <w:p>
      <w:pPr>
        <w:widowControl w:val="0"/>
        <w:spacing w:before="0" w:after="0" w:line="259" w:lineRule="auto"/>
        <w:jc w:val="both"/>
        <w:rPr>
          <w:sz w:val="12"/>
          <w:szCs w:val="12"/>
        </w:rPr>
      </w:pP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Агзямова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(628309, ХМАО-Югра, г. Нефтеюганск, 1 </w:t>
      </w:r>
      <w:r>
        <w:rPr>
          <w:rFonts w:ascii="Times New Roman" w:eastAsia="Times New Roman" w:hAnsi="Times New Roman" w:cs="Times New Roman"/>
          <w:sz w:val="26"/>
          <w:szCs w:val="26"/>
        </w:rPr>
        <w:t>мкр</w:t>
      </w:r>
      <w:r>
        <w:rPr>
          <w:rFonts w:ascii="Times New Roman" w:eastAsia="Times New Roman" w:hAnsi="Times New Roman" w:cs="Times New Roman"/>
          <w:sz w:val="26"/>
          <w:szCs w:val="26"/>
        </w:rPr>
        <w:t>-н, дом 30), рассмотрев в открытом судебном заседании дело об административном правонарушении в отношении:</w:t>
      </w:r>
    </w:p>
    <w:p>
      <w:pPr>
        <w:widowControl w:val="0"/>
        <w:tabs>
          <w:tab w:val="left" w:pos="426"/>
        </w:tabs>
        <w:spacing w:before="0" w:after="0" w:line="259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Стариковой Александры Александровны, </w:t>
      </w:r>
      <w:r>
        <w:rPr>
          <w:rStyle w:val="cat-ExternalSystemDefinedgrp-25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2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6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</w:rPr>
        <w:t>работающей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зарегистрированной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проживающей по адресу: </w:t>
      </w:r>
      <w:r>
        <w:rPr>
          <w:rStyle w:val="cat-UserDefinedgrp-27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firstLine="567"/>
        <w:jc w:val="center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месту жительства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Style w:val="cat-UserDefinedgrp-27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уплатил в срок, предусмотренный ст. 32.2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именно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sz w:val="26"/>
          <w:szCs w:val="26"/>
        </w:rPr>
        <w:t>12.05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рублей, назначенный постановлением по делу об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Style w:val="cat-UserDefinedgrp-28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совершение административного п</w:t>
      </w:r>
      <w:r>
        <w:rPr>
          <w:rFonts w:ascii="Times New Roman" w:eastAsia="Times New Roman" w:hAnsi="Times New Roman" w:cs="Times New Roman"/>
          <w:sz w:val="26"/>
          <w:szCs w:val="26"/>
        </w:rPr>
        <w:t>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</w:t>
      </w:r>
      <w:r>
        <w:rPr>
          <w:rFonts w:ascii="Times New Roman" w:eastAsia="Times New Roman" w:hAnsi="Times New Roman" w:cs="Times New Roman"/>
          <w:sz w:val="26"/>
          <w:szCs w:val="26"/>
        </w:rPr>
        <w:t>20.20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11.03.2026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врученного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25.02.2026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>. признал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событие и вину в совершении административного правонарушения,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пояснила, что </w:t>
      </w:r>
      <w:r>
        <w:rPr>
          <w:rFonts w:ascii="Times New Roman" w:eastAsia="Times New Roman" w:hAnsi="Times New Roman" w:cs="Times New Roman"/>
          <w:sz w:val="26"/>
          <w:szCs w:val="26"/>
        </w:rPr>
        <w:t>забыла оплатить штраф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инвалидом 1 и 2 группы не </w:t>
      </w:r>
      <w:r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выслушав объяснения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исследовав письменные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 полностью доказана и подтверждается следующими доказательствами: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Style w:val="cat-UserDefinedgrp-29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установленный срок не уплатил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штраф,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подписью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том, что с данным протоколом ознакомлен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права разъяснены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копию протокола получил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рапортом </w:t>
      </w:r>
      <w:r>
        <w:rPr>
          <w:rFonts w:ascii="Times New Roman" w:eastAsia="Times New Roman" w:hAnsi="Times New Roman" w:cs="Times New Roman"/>
          <w:sz w:val="26"/>
          <w:szCs w:val="26"/>
        </w:rPr>
        <w:t>ИМВ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 ППСП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ОМВД России по г. Нефтеюганску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>
        <w:rPr>
          <w:rFonts w:ascii="Times New Roman" w:eastAsia="Times New Roman" w:hAnsi="Times New Roman" w:cs="Times New Roman"/>
          <w:sz w:val="26"/>
          <w:szCs w:val="26"/>
        </w:rPr>
        <w:t>16.06.2026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протоколом об административном задержании от </w:t>
      </w:r>
      <w:r>
        <w:rPr>
          <w:rFonts w:ascii="Times New Roman" w:eastAsia="Times New Roman" w:hAnsi="Times New Roman" w:cs="Times New Roman"/>
          <w:sz w:val="26"/>
          <w:szCs w:val="26"/>
        </w:rPr>
        <w:t>16.06.2026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которым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была доставлена в дежурную часть и задержан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16.06.2026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>:40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письменными 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№ </w:t>
      </w:r>
      <w:r>
        <w:rPr>
          <w:rStyle w:val="cat-UserDefinedgrp-28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 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был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подвергнут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наказанию, предусмотренному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ст. </w:t>
      </w:r>
      <w:r>
        <w:rPr>
          <w:rFonts w:ascii="Times New Roman" w:eastAsia="Times New Roman" w:hAnsi="Times New Roman" w:cs="Times New Roman"/>
          <w:sz w:val="26"/>
          <w:szCs w:val="26"/>
        </w:rPr>
        <w:t>20.20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11.03.2026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справкой на лицо </w:t>
      </w:r>
      <w:r>
        <w:rPr>
          <w:rFonts w:ascii="Times New Roman" w:eastAsia="Times New Roman" w:hAnsi="Times New Roman" w:cs="Times New Roman"/>
          <w:sz w:val="26"/>
          <w:szCs w:val="26"/>
        </w:rPr>
        <w:t>по учетам СООП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которой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неоднократно привлекал</w:t>
      </w:r>
      <w:r>
        <w:rPr>
          <w:rFonts w:ascii="Times New Roman" w:eastAsia="Times New Roman" w:hAnsi="Times New Roman" w:cs="Times New Roman"/>
          <w:sz w:val="26"/>
          <w:szCs w:val="26"/>
        </w:rPr>
        <w:t>ась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 КоАП РФ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</w:t>
      </w:r>
      <w:r>
        <w:rPr>
          <w:rFonts w:ascii="Times New Roman" w:eastAsia="Times New Roman" w:hAnsi="Times New Roman" w:cs="Times New Roman"/>
          <w:sz w:val="26"/>
          <w:szCs w:val="26"/>
        </w:rPr>
        <w:t>оответствии со ст. 32.2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с учетом требований ст. 32.2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шестидесятидневный срок для уплаты штрафа начинает течь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последним днем оплаты штрафа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являлось </w:t>
      </w:r>
      <w:r>
        <w:rPr>
          <w:rFonts w:ascii="Times New Roman" w:eastAsia="Times New Roman" w:hAnsi="Times New Roman" w:cs="Times New Roman"/>
          <w:sz w:val="26"/>
          <w:szCs w:val="26"/>
        </w:rPr>
        <w:t>12.05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</w:t>
      </w:r>
      <w:r>
        <w:rPr>
          <w:rFonts w:ascii="Times New Roman" w:eastAsia="Times New Roman" w:hAnsi="Times New Roman" w:cs="Times New Roman"/>
          <w:sz w:val="26"/>
          <w:szCs w:val="26"/>
        </w:rPr>
        <w:t>судья признает признание вины.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Учитывая установленные обстоятельства,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назначает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административное наказание в виде административного ареста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23.1, 29.9, 29.10, 32.13 Кодекса Российской Федерации об административных правонарушениях, мировой судья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widowControl w:val="0"/>
        <w:tabs>
          <w:tab w:val="left" w:pos="567"/>
        </w:tabs>
        <w:spacing w:before="0" w:after="0"/>
        <w:jc w:val="center"/>
        <w:rPr>
          <w:sz w:val="12"/>
          <w:szCs w:val="12"/>
        </w:rPr>
      </w:pPr>
      <w:r>
        <w:rPr>
          <w:sz w:val="12"/>
          <w:szCs w:val="12"/>
        </w:rPr>
        <w:tab/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Стариков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Александровн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ст. 20.25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ареста на срок </w:t>
      </w:r>
      <w:r>
        <w:rPr>
          <w:rFonts w:ascii="Times New Roman" w:eastAsia="Times New Roman" w:hAnsi="Times New Roman" w:cs="Times New Roman"/>
          <w:sz w:val="26"/>
          <w:szCs w:val="26"/>
        </w:rPr>
        <w:t>10 (десять</w:t>
      </w:r>
      <w:r>
        <w:rPr>
          <w:rFonts w:ascii="Times New Roman" w:eastAsia="Times New Roman" w:hAnsi="Times New Roman" w:cs="Times New Roman"/>
          <w:sz w:val="26"/>
          <w:szCs w:val="26"/>
        </w:rPr>
        <w:t>) сут</w:t>
      </w:r>
      <w:r>
        <w:rPr>
          <w:rFonts w:ascii="Times New Roman" w:eastAsia="Times New Roman" w:hAnsi="Times New Roman" w:cs="Times New Roman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Срок административного ареста исчислять с момента административного задержания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eastAsia="Times New Roman" w:hAnsi="Times New Roman" w:cs="Times New Roman"/>
          <w:sz w:val="26"/>
          <w:szCs w:val="26"/>
        </w:rPr>
        <w:t>16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 подлежит немедленному исполнению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jc w:val="both"/>
        <w:rPr>
          <w:sz w:val="12"/>
          <w:szCs w:val="12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widowControl w:val="0"/>
        <w:spacing w:before="0" w:after="0"/>
        <w:ind w:left="141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Р.В. </w:t>
      </w:r>
      <w:r>
        <w:rPr>
          <w:rFonts w:ascii="Times New Roman" w:eastAsia="Times New Roman" w:hAnsi="Times New Roman" w:cs="Times New Roman"/>
          <w:sz w:val="26"/>
          <w:szCs w:val="26"/>
        </w:rPr>
        <w:t>Агзямова</w:t>
      </w:r>
    </w:p>
    <w:p>
      <w:pPr>
        <w:widowControl w:val="0"/>
        <w:spacing w:before="0" w:after="0"/>
        <w:ind w:left="1418"/>
        <w:jc w:val="both"/>
        <w:rPr>
          <w:sz w:val="12"/>
          <w:szCs w:val="12"/>
        </w:rPr>
      </w:pPr>
    </w:p>
    <w:p>
      <w:pPr>
        <w:widowControl w:val="0"/>
        <w:spacing w:before="0" w:after="0"/>
        <w:ind w:left="1418"/>
        <w:jc w:val="both"/>
        <w:rPr>
          <w:sz w:val="12"/>
          <w:szCs w:val="12"/>
        </w:rPr>
      </w:pPr>
    </w:p>
    <w:p>
      <w:pPr>
        <w:widowControl w:val="0"/>
        <w:spacing w:before="0" w:after="0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25rplc-6">
    <w:name w:val="cat-ExternalSystemDefined grp-25 rplc-6"/>
    <w:basedOn w:val="DefaultParagraphFont"/>
  </w:style>
  <w:style w:type="character" w:customStyle="1" w:styleId="cat-PassportDatagrp-22rplc-7">
    <w:name w:val="cat-PassportData grp-22 rplc-7"/>
    <w:basedOn w:val="DefaultParagraphFont"/>
  </w:style>
  <w:style w:type="character" w:customStyle="1" w:styleId="cat-UserDefinedgrp-26rplc-9">
    <w:name w:val="cat-UserDefined grp-26 rplc-9"/>
    <w:basedOn w:val="DefaultParagraphFont"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7rplc-15">
    <w:name w:val="cat-UserDefined grp-27 rplc-15"/>
    <w:basedOn w:val="DefaultParagraphFont"/>
  </w:style>
  <w:style w:type="character" w:customStyle="1" w:styleId="cat-UserDefinedgrp-28rplc-20">
    <w:name w:val="cat-UserDefined grp-28 rplc-20"/>
    <w:basedOn w:val="DefaultParagraphFont"/>
  </w:style>
  <w:style w:type="character" w:customStyle="1" w:styleId="cat-UserDefinedgrp-29rplc-28">
    <w:name w:val="cat-UserDefined grp-29 rplc-28"/>
    <w:basedOn w:val="DefaultParagraphFont"/>
  </w:style>
  <w:style w:type="character" w:customStyle="1" w:styleId="cat-UserDefinedgrp-28rplc-41">
    <w:name w:val="cat-UserDefined grp-28 rplc-41"/>
    <w:basedOn w:val="DefaultParagraphFont"/>
  </w:style>
  <w:style w:type="character" w:customStyle="1" w:styleId="cat-UserDefinedgrp-30rplc-56">
    <w:name w:val="cat-UserDefined grp-30 rplc-56"/>
    <w:basedOn w:val="DefaultParagraphFont"/>
  </w:style>
  <w:style w:type="character" w:customStyle="1" w:styleId="cat-UserDefinedgrp-31rplc-59">
    <w:name w:val="cat-UserDefined grp-31 rplc-5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